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6E" w:rsidRPr="00FB2DEB" w:rsidRDefault="00AC676E" w:rsidP="00AA4065">
      <w:pPr>
        <w:spacing w:after="0" w:line="240" w:lineRule="auto"/>
        <w:jc w:val="both"/>
      </w:pP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74D1">
        <w:rPr>
          <w:rFonts w:ascii="Times New Roman" w:hAnsi="Times New Roman" w:cs="Times New Roman"/>
          <w:b/>
          <w:sz w:val="32"/>
          <w:szCs w:val="32"/>
        </w:rPr>
        <w:t>Федеральный закон Российской Федерации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74D1">
        <w:rPr>
          <w:rFonts w:ascii="Times New Roman" w:hAnsi="Times New Roman" w:cs="Times New Roman"/>
          <w:b/>
          <w:sz w:val="32"/>
          <w:szCs w:val="32"/>
        </w:rPr>
        <w:t xml:space="preserve"> от 10 июля 2001 г. № 87-ФЗ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874D1">
        <w:rPr>
          <w:rFonts w:ascii="Times New Roman" w:hAnsi="Times New Roman" w:cs="Times New Roman"/>
          <w:b/>
          <w:i/>
          <w:sz w:val="32"/>
          <w:szCs w:val="32"/>
        </w:rPr>
        <w:t>«ОБ ОГРАНИЧЕНИИ КУРЕНИЯ ТАБАКА»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4D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4874D1">
        <w:rPr>
          <w:rFonts w:ascii="Times New Roman" w:hAnsi="Times New Roman" w:cs="Times New Roman"/>
          <w:sz w:val="28"/>
          <w:szCs w:val="28"/>
        </w:rPr>
        <w:t xml:space="preserve"> Государственной Думой 21 июня 2001 года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4D1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4874D1">
        <w:rPr>
          <w:rFonts w:ascii="Times New Roman" w:hAnsi="Times New Roman" w:cs="Times New Roman"/>
          <w:sz w:val="28"/>
          <w:szCs w:val="28"/>
        </w:rPr>
        <w:t xml:space="preserve"> Советом Федерации 29 июня 2001 года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4D1">
        <w:rPr>
          <w:rFonts w:ascii="Times New Roman" w:hAnsi="Times New Roman" w:cs="Times New Roman"/>
          <w:b/>
          <w:sz w:val="28"/>
          <w:szCs w:val="28"/>
        </w:rPr>
        <w:t>Настоящий Федеральный закон определяет правовые основы ограничения курения табака в целях снижения заболеваемости населения.</w:t>
      </w:r>
    </w:p>
    <w:p w:rsidR="00FB2DEB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4D1">
        <w:rPr>
          <w:rFonts w:ascii="Times New Roman" w:hAnsi="Times New Roman" w:cs="Times New Roman"/>
          <w:b/>
          <w:i/>
          <w:sz w:val="28"/>
          <w:szCs w:val="28"/>
        </w:rPr>
        <w:t xml:space="preserve"> Статья 1. Основные понятия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Для целей настоящего Федерального закона используются следующие основные понятия: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табачные изделия – изделия для курения, жевания или нюханья, упакованные в потребительскую тару, в том числе сигареты с фильтром, сигареты без фильтра, папиросы, сигары, </w:t>
      </w:r>
      <w:proofErr w:type="spellStart"/>
      <w:r w:rsidRPr="004874D1">
        <w:rPr>
          <w:rFonts w:ascii="Times New Roman" w:hAnsi="Times New Roman" w:cs="Times New Roman"/>
          <w:sz w:val="28"/>
          <w:szCs w:val="28"/>
        </w:rPr>
        <w:t>сигариллы</w:t>
      </w:r>
      <w:proofErr w:type="spellEnd"/>
      <w:r w:rsidRPr="004874D1">
        <w:rPr>
          <w:rFonts w:ascii="Times New Roman" w:hAnsi="Times New Roman" w:cs="Times New Roman"/>
          <w:sz w:val="28"/>
          <w:szCs w:val="28"/>
        </w:rPr>
        <w:t>, табак трубочный, табак курительный, махорка-крупка курительная;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>курение табака – вдыхание дыма тлеющих табачных изделий;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>никотин – вещество, содержащееся в табаке;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>смола – один из продуктов сгорания табака, возникающий в процессе курения и способствующий возникновению заболеваний;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>окружающий табачный дым – табачный дым, содержащийся в атмосферном воздухе закрытых помещений, в которых осуществляется курение табака.</w:t>
      </w:r>
    </w:p>
    <w:p w:rsidR="00FB2DEB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4D1">
        <w:rPr>
          <w:rFonts w:ascii="Times New Roman" w:hAnsi="Times New Roman" w:cs="Times New Roman"/>
          <w:b/>
          <w:i/>
          <w:sz w:val="28"/>
          <w:szCs w:val="28"/>
        </w:rPr>
        <w:t>Статья 2. Законодательство Российской Федерации об ограничении курения табака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об ограничении курения табака состоит из настоящего Федерального закона, других федеральных законов и иных нормативных правовых актов Российской Федерации.</w:t>
      </w:r>
    </w:p>
    <w:p w:rsidR="00FB2DEB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4D1">
        <w:rPr>
          <w:rFonts w:ascii="Times New Roman" w:hAnsi="Times New Roman" w:cs="Times New Roman"/>
          <w:b/>
          <w:i/>
          <w:sz w:val="28"/>
          <w:szCs w:val="28"/>
        </w:rPr>
        <w:t>Статья 3. Регулирование деятельности по производству табачных изделий, оптовой торговле табачными изделиями и розничной продаже табачных изделий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>1. Деятельность по производству табачных изделий, оптовой торговле табачными изделиями подлежит лицензированию в соответствии с законодательством Российской Федерации.</w:t>
      </w:r>
    </w:p>
    <w:p w:rsidR="00FB2DEB" w:rsidRPr="004521F6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>2. Запрещаются производство, импорт, оптовая торговля и розничная продажа сигарет, не соответствующих гигиеническим нормам содержания в дыме никотина и смолы, утвержденным уполномоченным федеральным органом исполнительной власти в области здравоохранения. При этом показатели содержания вредных веществ не могут превышать: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>для сигарет с фильтром – содержание в дыме сигареты смолы 14 миллиграмм на сигарету и никотина 1,2 миллиграмма на сигарету;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>для сигарет без фильтра – содержание в дыме сигареты смолы 16 миллиграмм на сигарету и никотина 1,3 миллиграмма на сигарету.</w:t>
      </w:r>
    </w:p>
    <w:p w:rsidR="00FB2DEB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3. Каждая упаковка (пачка) табачных изделий должна содержать предупредительные надписи о вреде курения табака – основную предупредительную надпись о вреде курения табака, дополнительную надпись о </w:t>
      </w:r>
      <w:r w:rsidRPr="004874D1">
        <w:rPr>
          <w:rFonts w:ascii="Times New Roman" w:hAnsi="Times New Roman" w:cs="Times New Roman"/>
          <w:sz w:val="28"/>
          <w:szCs w:val="28"/>
        </w:rPr>
        <w:lastRenderedPageBreak/>
        <w:t>вреде курения табака и информационную надпись о содержании смолы и никотина в дыме сигареты.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>На одной большей стороне упаковки (пачки) табачных изделий должна быть помещена основная предупредительная надпись о вреде курения табака, утвержденная федеральным органом исполнительной власти по здравоохранению. На другой большей стороне упаковки (пачки) табачных изделий должна быть помещена одна дополнительная надпись о вреде курения табака в соответствии со следующими правилами: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каждый производитель табачных изделий выбирает из списка, утвержденного федеральным органом исполнительной власти по здравоохранению, четыре варианта дополнительных надписей о вреде курения табака;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каждый из выбранных вариантов дополнительных надписей о вреде курения табака должен быть помещен на равное количество упаковок (пачек) табачных изделий.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Основная предупредительная надпись о вреде курения табака и дополнительная надпись о вреде курения табака (без учета указания автора предупреждения о вреде курения – федерального органа исполнительной власти по здравоохранению) на упаковке (пачке) табачных изделий должны занимать не менее четырех процентов площади каждой большей стороны упаковки (пачки) табачных изделий.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>На одной из боковых сторон каждой упаковки (пачки) сигарет также должна быть помещена информационная надпись о содержании смолы и никотина в дыме сигареты в соответствии с государственными стандартами. Указанная надпись должна занимать не менее четырех процентов площади боковой стороны упаковки (пачки) сигарет.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К надписям на упаковке (пачке) табачных изделий предъявляются следующие требования: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>надпись должна быть четкой и легко читаемой;</w:t>
      </w:r>
    </w:p>
    <w:p w:rsidR="00FB2DEB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>надпись должна быть расположена таким образом, чтобы обеспечить целостность надписи при открывании упаковки (пачки) табачных изделий;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надпись не должна быть напечатана на прозрачной оберточной пленке или на каком-либо другом внешнем упаковочном материале.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>4. Запрещаются розничная продажа сигарет с содержанием менее 20 штук сигарет в каждой упаковке (пачке), поштучная розничная продажа сигарет и папирос, а также продажа табачных изделий с использованием автоматов.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>5. Запрещается розничная продажа табачных изделий в организациях здравоохранения, образовательных организациях и организациях культуры, а также в физкультурно-спортивных организациях.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4D1">
        <w:rPr>
          <w:rFonts w:ascii="Times New Roman" w:hAnsi="Times New Roman" w:cs="Times New Roman"/>
          <w:b/>
          <w:i/>
          <w:sz w:val="28"/>
          <w:szCs w:val="28"/>
        </w:rPr>
        <w:t>Статья 4. Запрещение розничной продажи табачных изделий лицам, не достигшим возраста 18 лет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1. На территории Российской Федерации не допускается розничная продажа табачных изделий лицам, не достигшим возраста 18 лет.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2. Нарушение положения пункта 1 настоящей статьи влечет за собой привлечение к административной ответственности в соответствии с законодательством.</w:t>
      </w:r>
    </w:p>
    <w:p w:rsidR="00FB2DEB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4D1">
        <w:rPr>
          <w:rFonts w:ascii="Times New Roman" w:hAnsi="Times New Roman" w:cs="Times New Roman"/>
          <w:b/>
          <w:i/>
          <w:sz w:val="28"/>
          <w:szCs w:val="28"/>
        </w:rPr>
        <w:t xml:space="preserve"> Статья 5. Реклама табака и табачных изделий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lastRenderedPageBreak/>
        <w:t xml:space="preserve"> Реклама табака и табачных изделий осуществляется в соответствии с законодательством Российской Федерации о рекламе.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4D1">
        <w:rPr>
          <w:rFonts w:ascii="Times New Roman" w:hAnsi="Times New Roman" w:cs="Times New Roman"/>
          <w:b/>
          <w:i/>
          <w:sz w:val="28"/>
          <w:szCs w:val="28"/>
        </w:rPr>
        <w:t>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4874D1">
        <w:rPr>
          <w:rFonts w:ascii="Times New Roman" w:hAnsi="Times New Roman" w:cs="Times New Roman"/>
          <w:sz w:val="28"/>
          <w:szCs w:val="28"/>
        </w:rPr>
        <w:t>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власти, за исключением курения табака в специально отведенных местах для курения табака.</w:t>
      </w:r>
      <w:proofErr w:type="gramEnd"/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2. На работодателя возлагается обязанность по оснащению специально отведенных мест для курения табака.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3.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</w:t>
      </w:r>
      <w:r w:rsidRPr="004874D1">
        <w:rPr>
          <w:rFonts w:ascii="Times New Roman" w:hAnsi="Times New Roman" w:cs="Times New Roman"/>
          <w:b/>
          <w:i/>
          <w:sz w:val="28"/>
          <w:szCs w:val="28"/>
        </w:rPr>
        <w:t>Статья 7. Пропаганда знаний о вреде курения табака</w:t>
      </w:r>
    </w:p>
    <w:p w:rsidR="00FB2DEB" w:rsidRPr="004521F6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>1. Федеральные органы исполнительной власти по здравоохранению, федеральные органы исполнительной власти по образованию и федеральные органы исполнительной власти по культуре обязаны через средства массовой информации регулярно осуществлять пропаганду знаний о вреде курения табака.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2. В целях реализации положений настоящего Федерального закона общеобразовательные программы и профессиональные образовательные программы должны содержать разделы, касающиеся изучения воздействия на организм человека курения табака. Не допускаются демонстрация курения табака во вновь создаваемых телевизионных фильмах, в кинофильмах и спектаклях, если такое действие не является неотъемлемой частью художественного замысла, и демонстрация курения табака общественными и политическими деятелями в средствах массовой информации.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4D1">
        <w:rPr>
          <w:rFonts w:ascii="Times New Roman" w:hAnsi="Times New Roman" w:cs="Times New Roman"/>
          <w:b/>
          <w:i/>
          <w:sz w:val="28"/>
          <w:szCs w:val="28"/>
        </w:rPr>
        <w:t>Статья 8. Меры по ограничению курения табака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разрабатывает меры по ограничению курения табака и обеспечивает их реализацию.</w:t>
      </w:r>
    </w:p>
    <w:p w:rsidR="00FB2DEB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4D1">
        <w:rPr>
          <w:rFonts w:ascii="Times New Roman" w:hAnsi="Times New Roman" w:cs="Times New Roman"/>
          <w:b/>
          <w:i/>
          <w:sz w:val="28"/>
          <w:szCs w:val="28"/>
        </w:rPr>
        <w:t>Статья 9. Приведение нормативных правовых актов в соответствие с настоящим Федеральным законом</w:t>
      </w:r>
    </w:p>
    <w:p w:rsidR="00FB2DEB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</w:t>
      </w:r>
      <w:r w:rsidRPr="004874D1">
        <w:rPr>
          <w:rFonts w:ascii="Times New Roman" w:hAnsi="Times New Roman" w:cs="Times New Roman"/>
          <w:b/>
          <w:i/>
          <w:sz w:val="28"/>
          <w:szCs w:val="28"/>
        </w:rPr>
        <w:t>Статья 10. Вступление в силу настоящего Федерального закона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D1">
        <w:rPr>
          <w:rFonts w:ascii="Times New Roman" w:hAnsi="Times New Roman" w:cs="Times New Roman"/>
          <w:sz w:val="28"/>
          <w:szCs w:val="28"/>
        </w:rPr>
        <w:t xml:space="preserve"> Настоящий Федеральный закон вступает в силу через шесть месяцев со дня его официального опубликования, за исключением пунктов 2 и 3 статьи 3 и пункта 2 статьи 7 настоящего Федерального закона. Пункт 2 статьи 3 настоящего Федерального закона в части запрета производства и импорта табачных изделий вступает в силу с 1 января 2003 года. Пункт 2 статьи 3 настоящего Федерального </w:t>
      </w:r>
      <w:r w:rsidRPr="004874D1">
        <w:rPr>
          <w:rFonts w:ascii="Times New Roman" w:hAnsi="Times New Roman" w:cs="Times New Roman"/>
          <w:sz w:val="28"/>
          <w:szCs w:val="28"/>
        </w:rPr>
        <w:lastRenderedPageBreak/>
        <w:t>закона в части запрета оптовой торговли и розничной продажи табачных изделий вступает в силу с 1 января 2004 года. Пункт 3 статьи 3 настоящего Федерального закона вступает в силу с 1 января 2003 года. Пункт 2 статьи 7 настоящего Федерального закона вступает в силу через один год со дня официального опубликования настоящего Федерального закона.</w:t>
      </w:r>
    </w:p>
    <w:p w:rsidR="00FB2DEB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4D1">
        <w:rPr>
          <w:rFonts w:ascii="Times New Roman" w:hAnsi="Times New Roman" w:cs="Times New Roman"/>
          <w:b/>
          <w:i/>
          <w:sz w:val="28"/>
          <w:szCs w:val="28"/>
        </w:rPr>
        <w:t xml:space="preserve"> Президент Российской Федерации</w:t>
      </w:r>
    </w:p>
    <w:p w:rsidR="00AC676E" w:rsidRPr="004874D1" w:rsidRDefault="00AC676E" w:rsidP="00AA40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4D1">
        <w:rPr>
          <w:rFonts w:ascii="Times New Roman" w:hAnsi="Times New Roman" w:cs="Times New Roman"/>
          <w:b/>
          <w:i/>
          <w:sz w:val="28"/>
          <w:szCs w:val="28"/>
        </w:rPr>
        <w:t>В. ПУТИН</w:t>
      </w:r>
    </w:p>
    <w:p w:rsidR="00AC676E" w:rsidRPr="004874D1" w:rsidRDefault="00AC676E" w:rsidP="00AC676E">
      <w:pPr>
        <w:rPr>
          <w:rFonts w:ascii="Times New Roman" w:hAnsi="Times New Roman" w:cs="Times New Roman"/>
          <w:sz w:val="28"/>
          <w:szCs w:val="28"/>
        </w:rPr>
      </w:pPr>
    </w:p>
    <w:p w:rsidR="00FB2DEB" w:rsidRPr="004521F6" w:rsidRDefault="00FB2DEB" w:rsidP="00AC676E">
      <w:pPr>
        <w:rPr>
          <w:rFonts w:ascii="Times New Roman" w:hAnsi="Times New Roman" w:cs="Times New Roman"/>
          <w:sz w:val="28"/>
          <w:szCs w:val="28"/>
        </w:rPr>
      </w:pPr>
    </w:p>
    <w:p w:rsidR="004874D1" w:rsidRDefault="004874D1" w:rsidP="00487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4D1" w:rsidRDefault="004874D1" w:rsidP="00487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4D1" w:rsidRDefault="004874D1" w:rsidP="00487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4D1" w:rsidRDefault="004874D1" w:rsidP="00487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4D1" w:rsidRDefault="004874D1" w:rsidP="00487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4D1" w:rsidRDefault="004874D1" w:rsidP="00487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4D1" w:rsidRDefault="004874D1" w:rsidP="00487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4D1" w:rsidRDefault="004874D1" w:rsidP="00487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4D1" w:rsidRDefault="004874D1" w:rsidP="00487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4D1" w:rsidRDefault="004874D1" w:rsidP="00487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4D1" w:rsidRDefault="004874D1" w:rsidP="004874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74D1" w:rsidSect="00AA40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C3570"/>
    <w:multiLevelType w:val="hybridMultilevel"/>
    <w:tmpl w:val="AD06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76E"/>
    <w:rsid w:val="001C7AA5"/>
    <w:rsid w:val="00286753"/>
    <w:rsid w:val="002B0B63"/>
    <w:rsid w:val="00300942"/>
    <w:rsid w:val="003054A5"/>
    <w:rsid w:val="004521F6"/>
    <w:rsid w:val="004874D1"/>
    <w:rsid w:val="007101B1"/>
    <w:rsid w:val="00905394"/>
    <w:rsid w:val="009B0660"/>
    <w:rsid w:val="00A901CB"/>
    <w:rsid w:val="00AA4065"/>
    <w:rsid w:val="00AC676E"/>
    <w:rsid w:val="00B730AB"/>
    <w:rsid w:val="00BB4A92"/>
    <w:rsid w:val="00DD52DA"/>
    <w:rsid w:val="00E15BAE"/>
    <w:rsid w:val="00ED7D7E"/>
    <w:rsid w:val="00FB2DEB"/>
    <w:rsid w:val="00FD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76E"/>
    <w:rPr>
      <w:color w:val="0000FF" w:themeColor="hyperlink"/>
      <w:u w:val="single"/>
    </w:rPr>
  </w:style>
  <w:style w:type="paragraph" w:styleId="a4">
    <w:name w:val="No Spacing"/>
    <w:uiPriority w:val="1"/>
    <w:qFormat/>
    <w:rsid w:val="004874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62C9-1CE1-45D6-AF23-4C65D13A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 Саныч</cp:lastModifiedBy>
  <cp:revision>12</cp:revision>
  <dcterms:created xsi:type="dcterms:W3CDTF">2013-01-20T02:53:00Z</dcterms:created>
  <dcterms:modified xsi:type="dcterms:W3CDTF">2013-01-25T21:43:00Z</dcterms:modified>
</cp:coreProperties>
</file>